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715" w14:textId="08B38677" w:rsidR="002D6A92" w:rsidRDefault="002D6A92" w:rsidP="007F08DC">
      <w:pPr>
        <w:pStyle w:val="Nzevpracovnholistu"/>
      </w:pPr>
      <w:r>
        <w:t>Problém „odpad“: Chce to nápad (metodika)</w:t>
      </w:r>
    </w:p>
    <w:p w14:paraId="45539716" w14:textId="347B918F" w:rsidR="002D6A92" w:rsidRDefault="002D6A92" w:rsidP="003365B2">
      <w:pPr>
        <w:pStyle w:val="Popispracovnholistu"/>
      </w:pPr>
      <w:r>
        <w:t>Náš každodenní život je závislý na zdrojích z přírody. Jídlo, pohon dopravních prostředků, energie pro naše spotřebiče, voda a její ohřev, obaly potravin, suroviny na oblečení, na věci každodenní potřeby či na budovy, ve kterých trávíme čas. Co přírodě vracíme? Když se na konci průměrného dne</w:t>
      </w:r>
      <w:r w:rsidRPr="009A4ECA">
        <w:t xml:space="preserve"> </w:t>
      </w:r>
      <w:r>
        <w:t>ohlédneme zpět, zbyde po nás kromě jiného nemalá hromádka odpadu. Uspokojování našich každodenních potřeb má svoje přirozené příčiny (jednoduše se chceme mít dobře), ale i své důsledky. Ve společnosti se však probouzejí trendy, jak naši ekologickou stopu zmírnit. Zaleží na nás, zda tyto trendy zachytíme, či dokonce obohatíme našimi vlastními nápady.</w:t>
      </w:r>
    </w:p>
    <w:p w14:paraId="45539717" w14:textId="2134D32D" w:rsidR="002D6A92" w:rsidRDefault="002D6A92" w:rsidP="003365B2">
      <w:pPr>
        <w:pStyle w:val="Popispracovnholistu"/>
      </w:pPr>
      <w:r w:rsidRPr="003365B2">
        <w:t>Cílem aktivity je popsat příčiny a důsledky naší produkce odpadu a zároveň navrhnout jednoduché řešení konkrétního problému souvisejícího s tvorbou odpadu. Doporučená videa mají poskytnout pozitivní motivaci (např</w:t>
      </w:r>
      <w:r>
        <w:t>íklad</w:t>
      </w:r>
      <w:r w:rsidRPr="003365B2">
        <w:t xml:space="preserve"> </w:t>
      </w:r>
      <w:r>
        <w:t xml:space="preserve">videa </w:t>
      </w:r>
      <w:r w:rsidRPr="003365B2">
        <w:t>o</w:t>
      </w:r>
      <w:r>
        <w:t> </w:t>
      </w:r>
      <w:r w:rsidRPr="003365B2">
        <w:t>zrodu systému vratných kelímků, o kompostování v</w:t>
      </w:r>
      <w:r>
        <w:t> </w:t>
      </w:r>
      <w:r w:rsidRPr="003365B2">
        <w:t xml:space="preserve">obcích, o řešení bioodpadu v bytech či o hnutí </w:t>
      </w:r>
      <w:proofErr w:type="spellStart"/>
      <w:r w:rsidRPr="003365B2">
        <w:t>Trash</w:t>
      </w:r>
      <w:proofErr w:type="spellEnd"/>
      <w:r w:rsidRPr="003365B2">
        <w:t xml:space="preserve"> </w:t>
      </w:r>
      <w:proofErr w:type="spellStart"/>
      <w:r w:rsidRPr="003365B2">
        <w:t>Heroes</w:t>
      </w:r>
      <w:proofErr w:type="spellEnd"/>
      <w:r w:rsidRPr="003365B2">
        <w:t xml:space="preserve">) nebo </w:t>
      </w:r>
      <w:r>
        <w:t>nás, členy konzumní společnosti, mohou upozornit, že jsme sami součástí problému</w:t>
      </w:r>
      <w:r w:rsidRPr="003365B2">
        <w:t xml:space="preserve"> (</w:t>
      </w:r>
      <w:r>
        <w:t>třeba video</w:t>
      </w:r>
      <w:r w:rsidRPr="003365B2">
        <w:t xml:space="preserve"> Problém „odpad“: </w:t>
      </w:r>
      <w:r>
        <w:t>S</w:t>
      </w:r>
      <w:r w:rsidRPr="003365B2">
        <w:t>vátky konzumu).</w:t>
      </w:r>
    </w:p>
    <w:p w14:paraId="45539718" w14:textId="77777777" w:rsidR="002D6A92" w:rsidRDefault="002D6A92" w:rsidP="003365B2">
      <w:pPr>
        <w:pStyle w:val="Popispracovnholistu"/>
        <w:sectPr w:rsidR="002D6A92" w:rsidSect="009D05FB">
          <w:headerReference w:type="default" r:id="rId7"/>
          <w:footerReference w:type="default" r:id="rId8"/>
          <w:type w:val="continuous"/>
          <w:pgSz w:w="11906" w:h="16838"/>
          <w:pgMar w:top="720" w:right="849" w:bottom="720" w:left="720" w:header="708" w:footer="708" w:gutter="0"/>
          <w:cols w:space="708"/>
          <w:docGrid w:linePitch="360"/>
        </w:sectPr>
      </w:pPr>
      <w:r w:rsidRPr="003365B2">
        <w:t>Podle formy provedení úkolu 3 je aktivita na 1 až 2 výukové hodiny.</w:t>
      </w:r>
    </w:p>
    <w:p w14:paraId="4D7CE24B" w14:textId="77777777" w:rsidR="00E343E7" w:rsidRPr="00E46319" w:rsidRDefault="00E46319" w:rsidP="00E343E7">
      <w:pPr>
        <w:pStyle w:val="Video"/>
        <w:rPr>
          <w:rStyle w:val="Hypertextovodkaz"/>
          <w:color w:val="0070C0"/>
        </w:rPr>
      </w:pPr>
      <w:hyperlink r:id="rId9" w:history="1">
        <w:r w:rsidR="00E343E7" w:rsidRPr="00E46319">
          <w:rPr>
            <w:rStyle w:val="Hypertextovodkaz"/>
            <w:color w:val="0070C0"/>
          </w:rPr>
          <w:t>Problém "odpad": vratné kelímky</w:t>
        </w:r>
      </w:hyperlink>
    </w:p>
    <w:p w14:paraId="4B022E03" w14:textId="77777777" w:rsidR="00E343E7" w:rsidRPr="00E46319" w:rsidRDefault="00E46319" w:rsidP="00E343E7">
      <w:pPr>
        <w:pStyle w:val="Video"/>
        <w:rPr>
          <w:rStyle w:val="Hypertextovodkaz"/>
          <w:color w:val="0070C0"/>
        </w:rPr>
      </w:pPr>
      <w:hyperlink r:id="rId10" w:history="1">
        <w:r w:rsidR="00E343E7" w:rsidRPr="00E46319">
          <w:rPr>
            <w:rStyle w:val="Hypertextovodkaz"/>
            <w:color w:val="0070C0"/>
          </w:rPr>
          <w:t>Problém "odpad": dotované kompostéry</w:t>
        </w:r>
      </w:hyperlink>
    </w:p>
    <w:p w14:paraId="2DAC0FF8" w14:textId="77777777" w:rsidR="00E343E7" w:rsidRPr="00E46319" w:rsidRDefault="00E46319" w:rsidP="00E343E7">
      <w:pPr>
        <w:pStyle w:val="Video"/>
        <w:rPr>
          <w:rStyle w:val="Hypertextovodkaz"/>
          <w:color w:val="0070C0"/>
        </w:rPr>
      </w:pPr>
      <w:hyperlink r:id="rId11" w:history="1">
        <w:r w:rsidR="00E343E7" w:rsidRPr="00E46319">
          <w:rPr>
            <w:rStyle w:val="Hypertextovodkaz"/>
            <w:color w:val="0070C0"/>
          </w:rPr>
          <w:t>Problém "odpad": bioodpad v bytě</w:t>
        </w:r>
      </w:hyperlink>
    </w:p>
    <w:p w14:paraId="3CED5FA1" w14:textId="77777777" w:rsidR="00E343E7" w:rsidRPr="00E46319" w:rsidRDefault="00E46319" w:rsidP="00E343E7">
      <w:pPr>
        <w:pStyle w:val="Video"/>
        <w:rPr>
          <w:rStyle w:val="Hypertextovodkaz"/>
          <w:color w:val="0070C0"/>
        </w:rPr>
        <w:sectPr w:rsidR="00E343E7" w:rsidRPr="00E46319" w:rsidSect="009D05FB">
          <w:type w:val="continuous"/>
          <w:pgSz w:w="11906" w:h="16838"/>
          <w:pgMar w:top="720" w:right="849" w:bottom="720" w:left="720" w:header="708" w:footer="708" w:gutter="0"/>
          <w:cols w:space="708"/>
          <w:docGrid w:linePitch="360"/>
        </w:sectPr>
      </w:pPr>
      <w:hyperlink r:id="rId12" w:history="1">
        <w:r w:rsidR="00E343E7" w:rsidRPr="00E46319">
          <w:rPr>
            <w:rStyle w:val="Hypertextovodkaz"/>
            <w:color w:val="0070C0"/>
          </w:rPr>
          <w:t>Problém "odpad": svátky konzumu</w:t>
        </w:r>
      </w:hyperlink>
    </w:p>
    <w:p w14:paraId="4553971D" w14:textId="190CACE1" w:rsidR="002D6A92" w:rsidRDefault="002D6A92" w:rsidP="00BA543B">
      <w:pPr>
        <w:pStyle w:val="Video"/>
        <w:numPr>
          <w:ilvl w:val="0"/>
          <w:numId w:val="0"/>
        </w:numPr>
        <w:rPr>
          <w:rStyle w:val="Hypertextovodkaz"/>
          <w:color w:val="F22EA2"/>
        </w:rPr>
        <w:sectPr w:rsidR="002D6A92" w:rsidSect="009D05FB">
          <w:type w:val="continuous"/>
          <w:pgSz w:w="11906" w:h="16838"/>
          <w:pgMar w:top="720" w:right="849" w:bottom="720" w:left="720" w:header="708" w:footer="708" w:gutter="0"/>
          <w:cols w:space="708"/>
          <w:docGrid w:linePitch="360"/>
        </w:sectPr>
      </w:pPr>
    </w:p>
    <w:p w14:paraId="4553971E" w14:textId="620AA764" w:rsidR="002D6A92" w:rsidRDefault="002D6A92" w:rsidP="00FA405E">
      <w:pPr>
        <w:pStyle w:val="Popispracovnholistu"/>
        <w:rPr>
          <w:color w:val="404040"/>
        </w:rPr>
        <w:sectPr w:rsidR="002D6A92" w:rsidSect="009D05FB">
          <w:type w:val="continuous"/>
          <w:pgSz w:w="11906" w:h="16838"/>
          <w:pgMar w:top="720" w:right="849" w:bottom="720" w:left="720" w:header="708" w:footer="708" w:gutter="0"/>
          <w:cols w:space="708"/>
          <w:docGrid w:linePitch="360"/>
        </w:sectPr>
      </w:pPr>
      <w:r w:rsidRPr="00643389">
        <w:t>___</w:t>
      </w:r>
      <w:r w:rsidRPr="00643389">
        <w:rPr>
          <w:color w:val="F030A1"/>
        </w:rPr>
        <w:t>______________</w:t>
      </w:r>
      <w:r w:rsidRPr="00643389">
        <w:rPr>
          <w:color w:val="33BEF2"/>
        </w:rPr>
        <w:t>______________</w:t>
      </w:r>
      <w:r w:rsidRPr="00643389">
        <w:rPr>
          <w:color w:val="404040"/>
        </w:rPr>
        <w:t>______________</w:t>
      </w:r>
    </w:p>
    <w:p w14:paraId="4553971F" w14:textId="77777777" w:rsidR="002D6A92" w:rsidRDefault="002D6A92" w:rsidP="00FA405E">
      <w:pPr>
        <w:pStyle w:val="Popispracovnholistu"/>
        <w:rPr>
          <w:color w:val="404040"/>
        </w:rPr>
        <w:sectPr w:rsidR="002D6A92" w:rsidSect="009D05FB">
          <w:type w:val="continuous"/>
          <w:pgSz w:w="11906" w:h="16838"/>
          <w:pgMar w:top="720" w:right="849" w:bottom="720" w:left="720" w:header="708" w:footer="708" w:gutter="0"/>
          <w:cols w:space="708"/>
          <w:docGrid w:linePitch="360"/>
        </w:sectPr>
      </w:pPr>
    </w:p>
    <w:p w14:paraId="45539720" w14:textId="6A50DFBF" w:rsidR="002D6A92" w:rsidRDefault="002D6A92" w:rsidP="00E83A5E">
      <w:pPr>
        <w:pStyle w:val="kol-zadn"/>
        <w:numPr>
          <w:ilvl w:val="0"/>
          <w:numId w:val="11"/>
        </w:numPr>
        <w:sectPr w:rsidR="002D6A92" w:rsidSect="009D05FB">
          <w:type w:val="continuous"/>
          <w:pgSz w:w="11906" w:h="16838"/>
          <w:pgMar w:top="720" w:right="849" w:bottom="720" w:left="720" w:header="708" w:footer="708" w:gutter="0"/>
          <w:cols w:space="708"/>
          <w:docGrid w:linePitch="360"/>
        </w:sectPr>
      </w:pPr>
      <w:r w:rsidRPr="00BA543B">
        <w:rPr>
          <w:b w:val="0"/>
          <w:bCs w:val="0"/>
          <w:i/>
          <w:iCs/>
        </w:rPr>
        <w:t>(Před sledováním motivačního videa nechte žáky ve skupinách odpovědět na zadanou otázku. Následně pozvěte žáky k</w:t>
      </w:r>
      <w:r w:rsidRPr="009A4ECA">
        <w:rPr>
          <w:b w:val="0"/>
          <w:bCs w:val="0"/>
          <w:i/>
          <w:iCs/>
        </w:rPr>
        <w:t> </w:t>
      </w:r>
      <w:r w:rsidRPr="00BA543B">
        <w:rPr>
          <w:b w:val="0"/>
          <w:bCs w:val="0"/>
          <w:i/>
          <w:iCs/>
        </w:rPr>
        <w:t>napsání některých důsledků na tabuli.)</w:t>
      </w:r>
      <w:r>
        <w:br/>
        <w:t>Každý problém má své příčiny a své důsledky. Formuluj jednoduchými větami alespoň tři důsledky tohoto problému: „Naše společnost má velké materiální nároky.“</w:t>
      </w:r>
    </w:p>
    <w:p w14:paraId="45539722" w14:textId="060DAB70" w:rsidR="002D6A92" w:rsidRDefault="002D6A92" w:rsidP="00BA543B">
      <w:pPr>
        <w:pStyle w:val="dekodpov"/>
        <w:spacing w:line="276" w:lineRule="auto"/>
        <w:ind w:left="360"/>
      </w:pPr>
      <w:r>
        <w:t>Například nadměrné využívání zdrojů, znečišťování životního prostředí, dopravní zatížení životního prostředí, plýtvání zdroji i produkty, zatěžování životního prostředí tlakem na efektivitu (mechanizace a chemizace zemědělství), nezdravý způsob života, výstavba skladů a logistických hal, produkce odpadu</w:t>
      </w:r>
      <w:r w:rsidR="00BA543B">
        <w:t>.</w:t>
      </w:r>
    </w:p>
    <w:p w14:paraId="45539723" w14:textId="1DDF30A5" w:rsidR="002D6A92" w:rsidRDefault="002D6A92" w:rsidP="002A3429">
      <w:pPr>
        <w:pStyle w:val="kol-zadn"/>
        <w:numPr>
          <w:ilvl w:val="0"/>
          <w:numId w:val="11"/>
        </w:numPr>
      </w:pPr>
      <w:r w:rsidRPr="00BA543B">
        <w:rPr>
          <w:b w:val="0"/>
          <w:bCs w:val="0"/>
          <w:i/>
          <w:iCs/>
        </w:rPr>
        <w:lastRenderedPageBreak/>
        <w:t>(Pusťte motivační video dle vlastní volby a nechte žáky pracovat ve skupinách.)</w:t>
      </w:r>
      <w:r>
        <w:rPr>
          <w:b w:val="0"/>
          <w:bCs w:val="0"/>
          <w:i/>
          <w:iCs/>
        </w:rPr>
        <w:br/>
      </w:r>
      <w:r w:rsidRPr="002A3429">
        <w:t>Po zhlédnutí jednoho z videí stručně formuluj příčiny popsaného problému a</w:t>
      </w:r>
      <w:r>
        <w:t> </w:t>
      </w:r>
      <w:r w:rsidRPr="002A3429">
        <w:t xml:space="preserve">jeho následky. Pokud video nabízí i řešení problému, popiš jej. </w:t>
      </w:r>
    </w:p>
    <w:p w14:paraId="45539724" w14:textId="77777777" w:rsidR="002D6A92" w:rsidRDefault="002D6A92" w:rsidP="00BA543B">
      <w:pPr>
        <w:pStyle w:val="dekodpov"/>
        <w:spacing w:line="276" w:lineRule="auto"/>
      </w:pPr>
      <w:r>
        <w:t>Například video Problém „odpad“: Vratné kelímky nabízí neutěšený pohled na tisíce kelímků poházených v areálu konání hudebního festivalu. Mezi příčinami mohou žáci uvádět prodej nápojů v jednorázových obalech, neochotu účastníků hledat koš, bezpečnostní rizika spojená s prodejem nápojů do skla nebo určitý typ davového chování, kdy odhození kelímku jedním člověkem opravňuje druhého udělat totéž. Důsledkem je velké množství (neseparovaného) odpadu, ale třeba také předávání zodpovědnosti za produkci svého odpadu na někoho jiného. Řešením je v tomto případě vytvoření systému vratných kelímků s unikátním atraktivním potiskem.</w:t>
      </w:r>
    </w:p>
    <w:p w14:paraId="45539725" w14:textId="77777777" w:rsidR="002D6A92" w:rsidRDefault="002D6A92" w:rsidP="00BA543B">
      <w:pPr>
        <w:pStyle w:val="kol-zadn"/>
        <w:numPr>
          <w:ilvl w:val="0"/>
          <w:numId w:val="0"/>
        </w:numPr>
        <w:ind w:left="1068" w:hanging="360"/>
      </w:pPr>
    </w:p>
    <w:p w14:paraId="45539726" w14:textId="77777777" w:rsidR="002D6A92" w:rsidRDefault="002D6A92" w:rsidP="009A4ECA">
      <w:pPr>
        <w:pStyle w:val="kol-zadn"/>
        <w:numPr>
          <w:ilvl w:val="0"/>
          <w:numId w:val="11"/>
        </w:numPr>
      </w:pPr>
      <w:r w:rsidRPr="00BA543B">
        <w:rPr>
          <w:b w:val="0"/>
          <w:bCs w:val="0"/>
          <w:i/>
          <w:iCs/>
        </w:rPr>
        <w:t>(Zde je možné pro ušetření času pokračovat bez dalších videí. Nicméně pro širší představení problematiky a ukázku více praktických problémů souvisejících s</w:t>
      </w:r>
      <w:r w:rsidRPr="009A4ECA">
        <w:rPr>
          <w:b w:val="0"/>
          <w:bCs w:val="0"/>
          <w:i/>
          <w:iCs/>
        </w:rPr>
        <w:t> </w:t>
      </w:r>
      <w:r w:rsidRPr="00BA543B">
        <w:rPr>
          <w:b w:val="0"/>
          <w:bCs w:val="0"/>
          <w:i/>
          <w:iCs/>
        </w:rPr>
        <w:t>odpadem je vhodné pustit i další krátká videa. Teprve potom přejděte k</w:t>
      </w:r>
      <w:r w:rsidRPr="009A4ECA">
        <w:rPr>
          <w:b w:val="0"/>
          <w:bCs w:val="0"/>
          <w:i/>
          <w:iCs/>
        </w:rPr>
        <w:t> </w:t>
      </w:r>
      <w:r w:rsidRPr="00BA543B">
        <w:rPr>
          <w:b w:val="0"/>
          <w:bCs w:val="0"/>
          <w:i/>
          <w:iCs/>
        </w:rPr>
        <w:t>úkolu.)</w:t>
      </w:r>
      <w:r>
        <w:br/>
        <w:t>Pracuj se spolužáky ve skupině. Které další problémy související s produkcí odpadu musí naše společnost řešit? Vyberte a formulujte jeden z nich, stručně uveďte jeho příčiny, jeho důsledky a navrhněte originální řešení nebo řešení, které by bylo možné převzít odněkud, kde již funguje.</w:t>
      </w:r>
    </w:p>
    <w:p w14:paraId="45539727" w14:textId="77777777" w:rsidR="002D6A92" w:rsidRDefault="002D6A92" w:rsidP="00BA543B">
      <w:pPr>
        <w:pStyle w:val="dekodpov"/>
        <w:spacing w:line="276" w:lineRule="auto"/>
      </w:pPr>
      <w:r>
        <w:t>Příklad problému: navýšení produkce odpadu o svátečních dnech, narozeninách</w:t>
      </w:r>
    </w:p>
    <w:p w14:paraId="45539728" w14:textId="77777777" w:rsidR="002D6A92" w:rsidRDefault="002D6A92" w:rsidP="00BA543B">
      <w:pPr>
        <w:pStyle w:val="dekodpov"/>
        <w:spacing w:line="276" w:lineRule="auto"/>
      </w:pPr>
      <w:r>
        <w:t>Možné příčiny: větší počet lidí, použití jednorázového nádobí, obaly dárků</w:t>
      </w:r>
    </w:p>
    <w:p w14:paraId="45539729" w14:textId="77777777" w:rsidR="002D6A92" w:rsidRDefault="002D6A92" w:rsidP="00BA543B">
      <w:pPr>
        <w:pStyle w:val="dekodpov"/>
        <w:spacing w:line="276" w:lineRule="auto"/>
      </w:pPr>
      <w:r>
        <w:t>Možné důsledky: zvýšená produkce odpadu, málo času na jeho separaci, navýšení objemu směsného odpadu</w:t>
      </w:r>
    </w:p>
    <w:p w14:paraId="4553972A" w14:textId="77777777" w:rsidR="002D6A92" w:rsidRDefault="002D6A92" w:rsidP="00BA543B">
      <w:pPr>
        <w:pStyle w:val="dekodpov"/>
        <w:spacing w:line="276" w:lineRule="auto"/>
      </w:pPr>
      <w:r>
        <w:t>Řešení: Napsat pozvánku na oslavu bez ekologické stopy, kdy se například nenosí dárky v obalech, dárky mohou být nehmotné, zážitkové, třeba strávení dne společným výšlapem do přírody. Oslavenci se podělí s ostatními o umývání nádobí, aby nebylo potřeba použít to jednorázové.</w:t>
      </w:r>
    </w:p>
    <w:p w14:paraId="4553972B" w14:textId="77777777" w:rsidR="002D6A92" w:rsidRDefault="002D6A92" w:rsidP="00BA543B">
      <w:pPr>
        <w:pStyle w:val="kol-zadn"/>
        <w:numPr>
          <w:ilvl w:val="0"/>
          <w:numId w:val="0"/>
        </w:numPr>
        <w:ind w:left="1068" w:hanging="360"/>
      </w:pPr>
    </w:p>
    <w:p w14:paraId="45539735" w14:textId="55769A7D" w:rsidR="002D6A92" w:rsidRDefault="002D6A92" w:rsidP="00A30A9D">
      <w:pPr>
        <w:pStyle w:val="Sebereflexeka"/>
        <w:sectPr w:rsidR="002D6A92" w:rsidSect="00EE3316">
          <w:type w:val="continuous"/>
          <w:pgSz w:w="11906" w:h="16838"/>
          <w:pgMar w:top="720" w:right="991" w:bottom="720" w:left="720" w:header="708" w:footer="708" w:gutter="0"/>
          <w:cols w:space="708"/>
          <w:docGrid w:linePitch="360"/>
        </w:sectPr>
      </w:pPr>
      <w:r>
        <w:t xml:space="preserve">Která z navržených opatření bys mohl zkusit prosadit u vás ve škole, doma či ve vaší obci s cílem snížit produkci odpadu? </w:t>
      </w:r>
    </w:p>
    <w:p w14:paraId="45539736" w14:textId="04A917CF" w:rsidR="002D6A92" w:rsidRDefault="002D6A92" w:rsidP="003B2B42">
      <w:pPr>
        <w:pStyle w:val="dekodpov"/>
        <w:spacing w:line="276" w:lineRule="auto"/>
        <w:ind w:right="-11"/>
        <w:sectPr w:rsidR="002D6A92" w:rsidSect="00EE3316">
          <w:type w:val="continuous"/>
          <w:pgSz w:w="11906" w:h="16838"/>
          <w:pgMar w:top="720" w:right="991" w:bottom="720" w:left="720" w:header="708" w:footer="708" w:gutter="0"/>
          <w:cols w:space="708"/>
          <w:docGrid w:linePitch="360"/>
        </w:sectPr>
      </w:pPr>
      <w:r>
        <w:t xml:space="preserve">Výsledkem práce žáků může být návrh opatření na redukci produkce odpadu, který bude představen na schůzi školního parlamentu nebo při setkání s vedením obce. Opatření lze též zavést v domácnostech. Po měsíci může proběhnout hodina s prezentováním dosažených změn v produkci odpadu.  </w:t>
      </w:r>
    </w:p>
    <w:p w14:paraId="45539737" w14:textId="77777777" w:rsidR="002D6A92" w:rsidRPr="00FA405E" w:rsidRDefault="00E46319" w:rsidP="00904051">
      <w:pPr>
        <w:rPr>
          <w:rFonts w:ascii="Times New Roman" w:hAnsi="Times New Roman" w:cs="Times New Roman"/>
          <w:sz w:val="24"/>
          <w:szCs w:val="24"/>
        </w:rPr>
      </w:pPr>
      <w:r>
        <w:rPr>
          <w:noProof/>
          <w:lang w:eastAsia="cs-CZ"/>
        </w:rPr>
        <w:pict w14:anchorId="45539739">
          <v:shapetype id="_x0000_t202" coordsize="21600,21600" o:spt="202" path="m,l,21600r21600,l21600,xe">
            <v:stroke joinstyle="miter"/>
            <v:path gradientshapeok="t" o:connecttype="rect"/>
          </v:shapetype>
          <v:shape id="Textové pole 2" o:spid="_x0000_s1027" type="#_x0000_t202" style="position:absolute;margin-left:-9pt;margin-top:255.35pt;width:541.35pt;height:80.4pt;z-index:251658240;visibility:visible;mso-wrap-distance-top:3.6pt;mso-wrap-distance-bottom:3.6pt" filled="f" stroked="f">
            <v:textbox style="mso-next-textbox:#Textové pole 2">
              <w:txbxContent>
                <w:p w14:paraId="4553974C" w14:textId="77777777" w:rsidR="002D6A92" w:rsidRDefault="00E46319" w:rsidP="00241D37">
                  <w:r>
                    <w:rPr>
                      <w:noProof/>
                      <w:lang w:eastAsia="cs-CZ"/>
                    </w:rPr>
                    <w:pict w14:anchorId="45539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i1027" type="#_x0000_t75" alt="Obsah obrázku kresleníPopis byl vytvořen automaticky" style="width:96pt;height:32.5pt;visibility:visible">
                        <v:imagedata r:id="rId13" o:title=""/>
                      </v:shape>
                    </w:pict>
                  </w:r>
                  <w:r w:rsidR="002D6A92">
                    <w:t xml:space="preserve"> Autor: Jan Vavřín</w:t>
                  </w:r>
                  <w:r w:rsidR="002D6A92">
                    <w:br/>
                    <w:t xml:space="preserve">Toto dílo je licencováno pod licencí </w:t>
                  </w:r>
                  <w:proofErr w:type="spellStart"/>
                  <w:r w:rsidR="002D6A92">
                    <w:t>Creative</w:t>
                  </w:r>
                  <w:proofErr w:type="spellEnd"/>
                  <w:r w:rsidR="002D6A92">
                    <w:t xml:space="preserve"> </w:t>
                  </w:r>
                  <w:proofErr w:type="spellStart"/>
                  <w:r w:rsidR="002D6A92">
                    <w:t>Commons</w:t>
                  </w:r>
                  <w:proofErr w:type="spellEnd"/>
                  <w:r w:rsidR="002D6A92">
                    <w:t xml:space="preserve"> [CC BY-NC 4.0]. Licenční podmínky navštivte na adrese [https://creativecommons.org/</w:t>
                  </w:r>
                  <w:proofErr w:type="spellStart"/>
                  <w:r w:rsidR="002D6A92">
                    <w:t>choose</w:t>
                  </w:r>
                  <w:proofErr w:type="spellEnd"/>
                  <w:r w:rsidR="002D6A92">
                    <w:t>/?</w:t>
                  </w:r>
                  <w:proofErr w:type="spellStart"/>
                  <w:r w:rsidR="002D6A92">
                    <w:t>lang</w:t>
                  </w:r>
                  <w:proofErr w:type="spellEnd"/>
                  <w:r w:rsidR="002D6A92">
                    <w:t>=cs].</w:t>
                  </w:r>
                </w:p>
                <w:p w14:paraId="4553974D" w14:textId="77777777" w:rsidR="002D6A92" w:rsidRDefault="002D6A92"/>
              </w:txbxContent>
            </v:textbox>
            <w10:wrap type="square"/>
          </v:shape>
        </w:pict>
      </w:r>
      <w:bookmarkStart w:id="0" w:name="_PictureBullets"/>
      <w:r>
        <w:rPr>
          <w:rFonts w:ascii="Times New Roman" w:eastAsia="Times New Roman" w:hAnsi="Times New Roman"/>
          <w:vanish/>
          <w:sz w:val="24"/>
          <w:szCs w:val="24"/>
          <w:lang w:eastAsia="cs-CZ"/>
        </w:rPr>
        <w:pict w14:anchorId="4553973A">
          <v:shape id="_x0000_i1028" type="#_x0000_t75" style="width:5pt;height:4pt" o:bullet="t">
            <v:imagedata r:id="rId14" o:title=""/>
          </v:shape>
        </w:pict>
      </w:r>
      <w:r>
        <w:rPr>
          <w:rFonts w:ascii="Times New Roman" w:eastAsia="Times New Roman" w:hAnsi="Times New Roman"/>
          <w:vanish/>
          <w:sz w:val="24"/>
          <w:szCs w:val="24"/>
          <w:lang w:eastAsia="cs-CZ"/>
        </w:rPr>
        <w:pict w14:anchorId="4553973B">
          <v:shape id="_x0000_i1029" type="#_x0000_t75" style="width:5pt;height:4pt" o:bullet="t">
            <v:imagedata r:id="rId15" o:title=""/>
          </v:shape>
        </w:pict>
      </w:r>
      <w:r>
        <w:rPr>
          <w:rFonts w:ascii="Times New Roman" w:eastAsia="Times New Roman" w:hAnsi="Times New Roman"/>
          <w:vanish/>
          <w:sz w:val="24"/>
          <w:szCs w:val="24"/>
          <w:lang w:eastAsia="cs-CZ"/>
        </w:rPr>
        <w:pict w14:anchorId="4553973C">
          <v:shape id="_x0000_i1030" type="#_x0000_t75" style="width:13.5pt;height:12pt" o:bullet="t">
            <v:imagedata r:id="rId16" o:title=""/>
          </v:shape>
        </w:pict>
      </w:r>
      <w:r>
        <w:rPr>
          <w:rFonts w:ascii="Times New Roman" w:eastAsia="Times New Roman" w:hAnsi="Times New Roman"/>
          <w:vanish/>
          <w:sz w:val="24"/>
          <w:szCs w:val="24"/>
          <w:lang w:eastAsia="cs-CZ"/>
        </w:rPr>
        <w:pict w14:anchorId="4553973D">
          <v:shape id="_x0000_i1031" type="#_x0000_t75" style="width:24pt;height:24pt" o:bullet="t">
            <v:imagedata r:id="rId17" o:title=""/>
          </v:shape>
        </w:pict>
      </w:r>
      <w:bookmarkEnd w:id="0"/>
    </w:p>
    <w:sectPr w:rsidR="002D6A92" w:rsidRPr="00FA405E"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9740" w14:textId="77777777" w:rsidR="002D6A92" w:rsidRDefault="002D6A92">
      <w:pPr>
        <w:spacing w:after="0" w:line="240" w:lineRule="auto"/>
      </w:pPr>
      <w:r>
        <w:separator/>
      </w:r>
    </w:p>
  </w:endnote>
  <w:endnote w:type="continuationSeparator" w:id="0">
    <w:p w14:paraId="45539741" w14:textId="77777777" w:rsidR="002D6A92" w:rsidRDefault="002D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tblLayout w:type="fixed"/>
      <w:tblLook w:val="00A0" w:firstRow="1" w:lastRow="0" w:firstColumn="1" w:lastColumn="0" w:noHBand="0" w:noVBand="0"/>
    </w:tblPr>
    <w:tblGrid>
      <w:gridCol w:w="3485"/>
      <w:gridCol w:w="3485"/>
      <w:gridCol w:w="3485"/>
    </w:tblGrid>
    <w:tr w:rsidR="002D6A92" w:rsidRPr="005175C8" w14:paraId="45539748" w14:textId="77777777">
      <w:tc>
        <w:tcPr>
          <w:tcW w:w="3485" w:type="dxa"/>
        </w:tcPr>
        <w:p w14:paraId="45539745" w14:textId="77777777" w:rsidR="002D6A92" w:rsidRPr="005175C8" w:rsidRDefault="002D6A92" w:rsidP="7DAA1868">
          <w:pPr>
            <w:pStyle w:val="Zhlav"/>
            <w:ind w:left="-115"/>
          </w:pPr>
        </w:p>
      </w:tc>
      <w:tc>
        <w:tcPr>
          <w:tcW w:w="3485" w:type="dxa"/>
        </w:tcPr>
        <w:p w14:paraId="45539746" w14:textId="77777777" w:rsidR="002D6A92" w:rsidRPr="005175C8" w:rsidRDefault="002D6A92" w:rsidP="7DAA1868">
          <w:pPr>
            <w:pStyle w:val="Zhlav"/>
            <w:jc w:val="center"/>
          </w:pPr>
        </w:p>
      </w:tc>
      <w:tc>
        <w:tcPr>
          <w:tcW w:w="3485" w:type="dxa"/>
        </w:tcPr>
        <w:p w14:paraId="45539747" w14:textId="77777777" w:rsidR="002D6A92" w:rsidRPr="005175C8" w:rsidRDefault="002D6A92" w:rsidP="7DAA1868">
          <w:pPr>
            <w:pStyle w:val="Zhlav"/>
            <w:ind w:right="-115"/>
            <w:jc w:val="right"/>
          </w:pPr>
        </w:p>
      </w:tc>
    </w:tr>
  </w:tbl>
  <w:p w14:paraId="45539749" w14:textId="77777777" w:rsidR="002D6A92" w:rsidRDefault="00E46319" w:rsidP="7DAA1868">
    <w:pPr>
      <w:pStyle w:val="Zpat"/>
    </w:pPr>
    <w:r>
      <w:rPr>
        <w:noProof/>
        <w:lang w:eastAsia="cs-CZ"/>
      </w:rPr>
      <w:pict w14:anchorId="45539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style="position:absolute;margin-left:-8.15pt;margin-top:715.9pt;width:89.85pt;height:100.6pt;z-index:-251658752;visibility:visible;mso-position-horizontal-relative:text;mso-position-vertical-relative:page">
          <v:imagedata r:id="rId1" o:title=""/>
          <w10:wrap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973E" w14:textId="77777777" w:rsidR="002D6A92" w:rsidRDefault="002D6A92">
      <w:pPr>
        <w:spacing w:after="0" w:line="240" w:lineRule="auto"/>
      </w:pPr>
      <w:r>
        <w:separator/>
      </w:r>
    </w:p>
  </w:footnote>
  <w:footnote w:type="continuationSeparator" w:id="0">
    <w:p w14:paraId="4553973F" w14:textId="77777777" w:rsidR="002D6A92" w:rsidRDefault="002D6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tblLayout w:type="fixed"/>
      <w:tblLook w:val="00A0" w:firstRow="1" w:lastRow="0" w:firstColumn="1" w:lastColumn="0" w:noHBand="0" w:noVBand="0"/>
    </w:tblPr>
    <w:tblGrid>
      <w:gridCol w:w="10455"/>
    </w:tblGrid>
    <w:tr w:rsidR="002D6A92" w:rsidRPr="005175C8" w14:paraId="45539743" w14:textId="77777777">
      <w:trPr>
        <w:trHeight w:val="1278"/>
      </w:trPr>
      <w:tc>
        <w:tcPr>
          <w:tcW w:w="10455" w:type="dxa"/>
        </w:tcPr>
        <w:p w14:paraId="45539742" w14:textId="77777777" w:rsidR="002D6A92" w:rsidRPr="005175C8" w:rsidRDefault="00E46319" w:rsidP="7DAA1868">
          <w:pPr>
            <w:pStyle w:val="Zhlav"/>
            <w:ind w:left="-115"/>
          </w:pPr>
          <w:r>
            <w:rPr>
              <w:noProof/>
              <w:lang w:eastAsia="cs-CZ"/>
            </w:rPr>
            <w:pict w14:anchorId="45539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style="width:511.5pt;height:43.5pt;visibility:visible">
                <v:imagedata r:id="rId1" o:title="" cropbottom="28512f"/>
              </v:shape>
            </w:pict>
          </w:r>
        </w:p>
      </w:tc>
    </w:tr>
  </w:tbl>
  <w:p w14:paraId="45539744" w14:textId="77777777" w:rsidR="002D6A92" w:rsidRDefault="002D6A92"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cs="Calibri" w:hint="default"/>
      </w:rPr>
    </w:lvl>
    <w:lvl w:ilvl="1" w:tplc="5970AA28">
      <w:start w:val="1"/>
      <w:numFmt w:val="bullet"/>
      <w:lvlText w:val="o"/>
      <w:lvlJc w:val="left"/>
      <w:pPr>
        <w:ind w:left="1440" w:hanging="360"/>
      </w:pPr>
      <w:rPr>
        <w:rFonts w:ascii="Courier New" w:hAnsi="Courier New" w:cs="Courier New" w:hint="default"/>
      </w:rPr>
    </w:lvl>
    <w:lvl w:ilvl="2" w:tplc="6E567C08">
      <w:start w:val="1"/>
      <w:numFmt w:val="bullet"/>
      <w:lvlText w:val=""/>
      <w:lvlJc w:val="left"/>
      <w:pPr>
        <w:ind w:left="2160" w:hanging="360"/>
      </w:pPr>
      <w:rPr>
        <w:rFonts w:ascii="Wingdings" w:hAnsi="Wingdings" w:cs="Wingdings" w:hint="default"/>
      </w:rPr>
    </w:lvl>
    <w:lvl w:ilvl="3" w:tplc="BF3CE53C">
      <w:start w:val="1"/>
      <w:numFmt w:val="bullet"/>
      <w:lvlText w:val=""/>
      <w:lvlJc w:val="left"/>
      <w:pPr>
        <w:ind w:left="2880" w:hanging="360"/>
      </w:pPr>
      <w:rPr>
        <w:rFonts w:ascii="Symbol" w:hAnsi="Symbol" w:cs="Symbol" w:hint="default"/>
      </w:rPr>
    </w:lvl>
    <w:lvl w:ilvl="4" w:tplc="D1C2A76A">
      <w:start w:val="1"/>
      <w:numFmt w:val="bullet"/>
      <w:lvlText w:val="o"/>
      <w:lvlJc w:val="left"/>
      <w:pPr>
        <w:ind w:left="3600" w:hanging="360"/>
      </w:pPr>
      <w:rPr>
        <w:rFonts w:ascii="Courier New" w:hAnsi="Courier New" w:cs="Courier New" w:hint="default"/>
      </w:rPr>
    </w:lvl>
    <w:lvl w:ilvl="5" w:tplc="12E678F8">
      <w:start w:val="1"/>
      <w:numFmt w:val="bullet"/>
      <w:lvlText w:val=""/>
      <w:lvlJc w:val="left"/>
      <w:pPr>
        <w:ind w:left="4320" w:hanging="360"/>
      </w:pPr>
      <w:rPr>
        <w:rFonts w:ascii="Wingdings" w:hAnsi="Wingdings" w:cs="Wingdings" w:hint="default"/>
      </w:rPr>
    </w:lvl>
    <w:lvl w:ilvl="6" w:tplc="4FD04078">
      <w:start w:val="1"/>
      <w:numFmt w:val="bullet"/>
      <w:lvlText w:val=""/>
      <w:lvlJc w:val="left"/>
      <w:pPr>
        <w:ind w:left="5040" w:hanging="360"/>
      </w:pPr>
      <w:rPr>
        <w:rFonts w:ascii="Symbol" w:hAnsi="Symbol" w:cs="Symbol" w:hint="default"/>
      </w:rPr>
    </w:lvl>
    <w:lvl w:ilvl="7" w:tplc="955C791C">
      <w:start w:val="1"/>
      <w:numFmt w:val="bullet"/>
      <w:lvlText w:val="o"/>
      <w:lvlJc w:val="left"/>
      <w:pPr>
        <w:ind w:left="5760" w:hanging="360"/>
      </w:pPr>
      <w:rPr>
        <w:rFonts w:ascii="Courier New" w:hAnsi="Courier New" w:cs="Courier New" w:hint="default"/>
      </w:rPr>
    </w:lvl>
    <w:lvl w:ilvl="8" w:tplc="AFD89660">
      <w:start w:val="1"/>
      <w:numFmt w:val="bullet"/>
      <w:lvlText w:val=""/>
      <w:lvlJc w:val="left"/>
      <w:pPr>
        <w:ind w:left="6480" w:hanging="360"/>
      </w:pPr>
      <w:rPr>
        <w:rFonts w:ascii="Wingdings" w:hAnsi="Wingdings" w:cs="Wingdings" w:hint="default"/>
      </w:rPr>
    </w:lvl>
  </w:abstractNum>
  <w:abstractNum w:abstractNumId="3" w15:restartNumberingAfterBreak="0">
    <w:nsid w:val="1EFC5D59"/>
    <w:multiLevelType w:val="hybridMultilevel"/>
    <w:tmpl w:val="6AF23CC0"/>
    <w:lvl w:ilvl="0" w:tplc="390CE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cs="Wingdings" w:hint="default"/>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cs="Symbol" w:hint="default"/>
      </w:rPr>
    </w:lvl>
    <w:lvl w:ilvl="1" w:tplc="A95EFE18">
      <w:start w:val="1"/>
      <w:numFmt w:val="bullet"/>
      <w:lvlText w:val="o"/>
      <w:lvlJc w:val="left"/>
      <w:pPr>
        <w:ind w:left="1440" w:hanging="360"/>
      </w:pPr>
      <w:rPr>
        <w:rFonts w:ascii="Courier New" w:hAnsi="Courier New" w:cs="Courier New" w:hint="default"/>
      </w:rPr>
    </w:lvl>
    <w:lvl w:ilvl="2" w:tplc="7DA23B7E">
      <w:start w:val="1"/>
      <w:numFmt w:val="bullet"/>
      <w:lvlText w:val=""/>
      <w:lvlJc w:val="left"/>
      <w:pPr>
        <w:ind w:left="2160" w:hanging="360"/>
      </w:pPr>
      <w:rPr>
        <w:rFonts w:ascii="Wingdings" w:hAnsi="Wingdings" w:cs="Wingdings" w:hint="default"/>
      </w:rPr>
    </w:lvl>
    <w:lvl w:ilvl="3" w:tplc="DC0E9CEA">
      <w:start w:val="1"/>
      <w:numFmt w:val="bullet"/>
      <w:lvlText w:val=""/>
      <w:lvlJc w:val="left"/>
      <w:pPr>
        <w:ind w:left="2880" w:hanging="360"/>
      </w:pPr>
      <w:rPr>
        <w:rFonts w:ascii="Symbol" w:hAnsi="Symbol" w:cs="Symbol" w:hint="default"/>
      </w:rPr>
    </w:lvl>
    <w:lvl w:ilvl="4" w:tplc="40C89FE2">
      <w:start w:val="1"/>
      <w:numFmt w:val="bullet"/>
      <w:lvlText w:val="o"/>
      <w:lvlJc w:val="left"/>
      <w:pPr>
        <w:ind w:left="3600" w:hanging="360"/>
      </w:pPr>
      <w:rPr>
        <w:rFonts w:ascii="Courier New" w:hAnsi="Courier New" w:cs="Courier New" w:hint="default"/>
      </w:rPr>
    </w:lvl>
    <w:lvl w:ilvl="5" w:tplc="438CADB4">
      <w:start w:val="1"/>
      <w:numFmt w:val="bullet"/>
      <w:lvlText w:val=""/>
      <w:lvlJc w:val="left"/>
      <w:pPr>
        <w:ind w:left="4320" w:hanging="360"/>
      </w:pPr>
      <w:rPr>
        <w:rFonts w:ascii="Wingdings" w:hAnsi="Wingdings" w:cs="Wingdings" w:hint="default"/>
      </w:rPr>
    </w:lvl>
    <w:lvl w:ilvl="6" w:tplc="618A43DA">
      <w:start w:val="1"/>
      <w:numFmt w:val="bullet"/>
      <w:lvlText w:val=""/>
      <w:lvlJc w:val="left"/>
      <w:pPr>
        <w:ind w:left="5040" w:hanging="360"/>
      </w:pPr>
      <w:rPr>
        <w:rFonts w:ascii="Symbol" w:hAnsi="Symbol" w:cs="Symbol" w:hint="default"/>
      </w:rPr>
    </w:lvl>
    <w:lvl w:ilvl="7" w:tplc="938AC224">
      <w:start w:val="1"/>
      <w:numFmt w:val="bullet"/>
      <w:lvlText w:val="o"/>
      <w:lvlJc w:val="left"/>
      <w:pPr>
        <w:ind w:left="5760" w:hanging="360"/>
      </w:pPr>
      <w:rPr>
        <w:rFonts w:ascii="Courier New" w:hAnsi="Courier New" w:cs="Courier New" w:hint="default"/>
      </w:rPr>
    </w:lvl>
    <w:lvl w:ilvl="8" w:tplc="64DCBF22">
      <w:start w:val="1"/>
      <w:numFmt w:val="bullet"/>
      <w:lvlText w:val=""/>
      <w:lvlJc w:val="left"/>
      <w:pPr>
        <w:ind w:left="6480" w:hanging="360"/>
      </w:pPr>
      <w:rPr>
        <w:rFonts w:ascii="Wingdings" w:hAnsi="Wingdings" w:cs="Wingdings" w:hint="default"/>
      </w:rPr>
    </w:lvl>
  </w:abstractNum>
  <w:abstractNum w:abstractNumId="7" w15:restartNumberingAfterBreak="0">
    <w:nsid w:val="32A409DD"/>
    <w:multiLevelType w:val="hybridMultilevel"/>
    <w:tmpl w:val="4DBA325C"/>
    <w:lvl w:ilvl="0" w:tplc="04462FF2">
      <w:start w:val="1"/>
      <w:numFmt w:val="bullet"/>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cs="Symbol" w:hint="default"/>
      </w:rPr>
    </w:lvl>
    <w:lvl w:ilvl="1" w:tplc="636A66EA">
      <w:start w:val="1"/>
      <w:numFmt w:val="bullet"/>
      <w:lvlText w:val="o"/>
      <w:lvlJc w:val="left"/>
      <w:pPr>
        <w:ind w:left="1440" w:hanging="360"/>
      </w:pPr>
      <w:rPr>
        <w:rFonts w:ascii="Courier New" w:hAnsi="Courier New" w:cs="Courier New" w:hint="default"/>
      </w:rPr>
    </w:lvl>
    <w:lvl w:ilvl="2" w:tplc="B68462F0">
      <w:start w:val="1"/>
      <w:numFmt w:val="bullet"/>
      <w:lvlText w:val=""/>
      <w:lvlJc w:val="left"/>
      <w:pPr>
        <w:ind w:left="2160" w:hanging="360"/>
      </w:pPr>
      <w:rPr>
        <w:rFonts w:ascii="Wingdings" w:hAnsi="Wingdings" w:cs="Wingdings" w:hint="default"/>
      </w:rPr>
    </w:lvl>
    <w:lvl w:ilvl="3" w:tplc="E88E1E9A">
      <w:start w:val="1"/>
      <w:numFmt w:val="bullet"/>
      <w:lvlText w:val=""/>
      <w:lvlJc w:val="left"/>
      <w:pPr>
        <w:ind w:left="2880" w:hanging="360"/>
      </w:pPr>
      <w:rPr>
        <w:rFonts w:ascii="Symbol" w:hAnsi="Symbol" w:cs="Symbol" w:hint="default"/>
      </w:rPr>
    </w:lvl>
    <w:lvl w:ilvl="4" w:tplc="3F5C1972">
      <w:start w:val="1"/>
      <w:numFmt w:val="bullet"/>
      <w:lvlText w:val="o"/>
      <w:lvlJc w:val="left"/>
      <w:pPr>
        <w:ind w:left="3600" w:hanging="360"/>
      </w:pPr>
      <w:rPr>
        <w:rFonts w:ascii="Courier New" w:hAnsi="Courier New" w:cs="Courier New" w:hint="default"/>
      </w:rPr>
    </w:lvl>
    <w:lvl w:ilvl="5" w:tplc="A796C660">
      <w:start w:val="1"/>
      <w:numFmt w:val="bullet"/>
      <w:lvlText w:val=""/>
      <w:lvlJc w:val="left"/>
      <w:pPr>
        <w:ind w:left="4320" w:hanging="360"/>
      </w:pPr>
      <w:rPr>
        <w:rFonts w:ascii="Wingdings" w:hAnsi="Wingdings" w:cs="Wingdings" w:hint="default"/>
      </w:rPr>
    </w:lvl>
    <w:lvl w:ilvl="6" w:tplc="D9ECEC9E">
      <w:start w:val="1"/>
      <w:numFmt w:val="bullet"/>
      <w:lvlText w:val=""/>
      <w:lvlJc w:val="left"/>
      <w:pPr>
        <w:ind w:left="5040" w:hanging="360"/>
      </w:pPr>
      <w:rPr>
        <w:rFonts w:ascii="Symbol" w:hAnsi="Symbol" w:cs="Symbol" w:hint="default"/>
      </w:rPr>
    </w:lvl>
    <w:lvl w:ilvl="7" w:tplc="26367190">
      <w:start w:val="1"/>
      <w:numFmt w:val="bullet"/>
      <w:lvlText w:val="o"/>
      <w:lvlJc w:val="left"/>
      <w:pPr>
        <w:ind w:left="5760" w:hanging="360"/>
      </w:pPr>
      <w:rPr>
        <w:rFonts w:ascii="Courier New" w:hAnsi="Courier New" w:cs="Courier New" w:hint="default"/>
      </w:rPr>
    </w:lvl>
    <w:lvl w:ilvl="8" w:tplc="183898E6">
      <w:start w:val="1"/>
      <w:numFmt w:val="bullet"/>
      <w:lvlText w:val=""/>
      <w:lvlJc w:val="left"/>
      <w:pPr>
        <w:ind w:left="6480" w:hanging="360"/>
      </w:pPr>
      <w:rPr>
        <w:rFonts w:ascii="Wingdings" w:hAnsi="Wingdings" w:cs="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Jc w:val="left"/>
      <w:pPr>
        <w:ind w:left="284" w:hanging="284"/>
      </w:pPr>
      <w:rPr>
        <w:rFonts w:ascii="Symbol" w:hAnsi="Symbol" w:cs="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cs="Symbol" w:hint="default"/>
      </w:rPr>
    </w:lvl>
    <w:lvl w:ilvl="1" w:tplc="A1FA6C50">
      <w:start w:val="1"/>
      <w:numFmt w:val="bullet"/>
      <w:lvlText w:val="o"/>
      <w:lvlJc w:val="left"/>
      <w:pPr>
        <w:ind w:left="1440" w:hanging="360"/>
      </w:pPr>
      <w:rPr>
        <w:rFonts w:ascii="Courier New" w:hAnsi="Courier New" w:cs="Courier New" w:hint="default"/>
      </w:rPr>
    </w:lvl>
    <w:lvl w:ilvl="2" w:tplc="B53E9080">
      <w:start w:val="1"/>
      <w:numFmt w:val="bullet"/>
      <w:lvlText w:val=""/>
      <w:lvlJc w:val="left"/>
      <w:pPr>
        <w:ind w:left="2160" w:hanging="360"/>
      </w:pPr>
      <w:rPr>
        <w:rFonts w:ascii="Wingdings" w:hAnsi="Wingdings" w:cs="Wingdings" w:hint="default"/>
      </w:rPr>
    </w:lvl>
    <w:lvl w:ilvl="3" w:tplc="F0DA9FE2">
      <w:start w:val="1"/>
      <w:numFmt w:val="bullet"/>
      <w:lvlText w:val=""/>
      <w:lvlJc w:val="left"/>
      <w:pPr>
        <w:ind w:left="2880" w:hanging="360"/>
      </w:pPr>
      <w:rPr>
        <w:rFonts w:ascii="Symbol" w:hAnsi="Symbol" w:cs="Symbol" w:hint="default"/>
      </w:rPr>
    </w:lvl>
    <w:lvl w:ilvl="4" w:tplc="42F077C4">
      <w:start w:val="1"/>
      <w:numFmt w:val="bullet"/>
      <w:lvlText w:val="o"/>
      <w:lvlJc w:val="left"/>
      <w:pPr>
        <w:ind w:left="3600" w:hanging="360"/>
      </w:pPr>
      <w:rPr>
        <w:rFonts w:ascii="Courier New" w:hAnsi="Courier New" w:cs="Courier New" w:hint="default"/>
      </w:rPr>
    </w:lvl>
    <w:lvl w:ilvl="5" w:tplc="0FC0AEBC">
      <w:start w:val="1"/>
      <w:numFmt w:val="bullet"/>
      <w:lvlText w:val=""/>
      <w:lvlJc w:val="left"/>
      <w:pPr>
        <w:ind w:left="4320" w:hanging="360"/>
      </w:pPr>
      <w:rPr>
        <w:rFonts w:ascii="Wingdings" w:hAnsi="Wingdings" w:cs="Wingdings" w:hint="default"/>
      </w:rPr>
    </w:lvl>
    <w:lvl w:ilvl="6" w:tplc="14820726">
      <w:start w:val="1"/>
      <w:numFmt w:val="bullet"/>
      <w:lvlText w:val=""/>
      <w:lvlJc w:val="left"/>
      <w:pPr>
        <w:ind w:left="5040" w:hanging="360"/>
      </w:pPr>
      <w:rPr>
        <w:rFonts w:ascii="Symbol" w:hAnsi="Symbol" w:cs="Symbol" w:hint="default"/>
      </w:rPr>
    </w:lvl>
    <w:lvl w:ilvl="7" w:tplc="76C4CBF4">
      <w:start w:val="1"/>
      <w:numFmt w:val="bullet"/>
      <w:lvlText w:val="o"/>
      <w:lvlJc w:val="left"/>
      <w:pPr>
        <w:ind w:left="5760" w:hanging="360"/>
      </w:pPr>
      <w:rPr>
        <w:rFonts w:ascii="Courier New" w:hAnsi="Courier New" w:cs="Courier New" w:hint="default"/>
      </w:rPr>
    </w:lvl>
    <w:lvl w:ilvl="8" w:tplc="0A3A93CE">
      <w:start w:val="1"/>
      <w:numFmt w:val="bullet"/>
      <w:lvlText w:val=""/>
      <w:lvlJc w:val="left"/>
      <w:pPr>
        <w:ind w:left="6480" w:hanging="360"/>
      </w:pPr>
      <w:rPr>
        <w:rFonts w:ascii="Wingdings" w:hAnsi="Wingdings" w:cs="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Jc w:val="left"/>
      <w:pPr>
        <w:ind w:left="720" w:hanging="360"/>
      </w:pPr>
      <w:rPr>
        <w:rFonts w:ascii="Symbol" w:hAnsi="Symbol" w:cs="Symbol" w:hint="default"/>
        <w:color w:val="auto"/>
      </w:rPr>
    </w:lvl>
    <w:lvl w:ilvl="1" w:tplc="239A2BC6">
      <w:start w:val="1"/>
      <w:numFmt w:val="bullet"/>
      <w:lvlText w:val="o"/>
      <w:lvlJc w:val="left"/>
      <w:pPr>
        <w:ind w:left="1440" w:hanging="360"/>
      </w:pPr>
      <w:rPr>
        <w:rFonts w:ascii="Courier New" w:hAnsi="Courier New" w:cs="Courier New" w:hint="default"/>
      </w:rPr>
    </w:lvl>
    <w:lvl w:ilvl="2" w:tplc="B128D316">
      <w:start w:val="1"/>
      <w:numFmt w:val="bullet"/>
      <w:lvlText w:val=""/>
      <w:lvlJc w:val="left"/>
      <w:pPr>
        <w:ind w:left="2160" w:hanging="360"/>
      </w:pPr>
      <w:rPr>
        <w:rFonts w:ascii="Wingdings" w:hAnsi="Wingdings" w:cs="Wingdings" w:hint="default"/>
      </w:rPr>
    </w:lvl>
    <w:lvl w:ilvl="3" w:tplc="8ADA4B24">
      <w:start w:val="1"/>
      <w:numFmt w:val="bullet"/>
      <w:lvlText w:val=""/>
      <w:lvlJc w:val="left"/>
      <w:pPr>
        <w:ind w:left="2880" w:hanging="360"/>
      </w:pPr>
      <w:rPr>
        <w:rFonts w:ascii="Symbol" w:hAnsi="Symbol" w:cs="Symbol" w:hint="default"/>
      </w:rPr>
    </w:lvl>
    <w:lvl w:ilvl="4" w:tplc="264CBFBE">
      <w:start w:val="1"/>
      <w:numFmt w:val="bullet"/>
      <w:lvlText w:val="o"/>
      <w:lvlJc w:val="left"/>
      <w:pPr>
        <w:ind w:left="3600" w:hanging="360"/>
      </w:pPr>
      <w:rPr>
        <w:rFonts w:ascii="Courier New" w:hAnsi="Courier New" w:cs="Courier New" w:hint="default"/>
      </w:rPr>
    </w:lvl>
    <w:lvl w:ilvl="5" w:tplc="7C623B24">
      <w:start w:val="1"/>
      <w:numFmt w:val="bullet"/>
      <w:lvlText w:val=""/>
      <w:lvlJc w:val="left"/>
      <w:pPr>
        <w:ind w:left="4320" w:hanging="360"/>
      </w:pPr>
      <w:rPr>
        <w:rFonts w:ascii="Wingdings" w:hAnsi="Wingdings" w:cs="Wingdings" w:hint="default"/>
      </w:rPr>
    </w:lvl>
    <w:lvl w:ilvl="6" w:tplc="362ECD4C">
      <w:start w:val="1"/>
      <w:numFmt w:val="bullet"/>
      <w:lvlText w:val=""/>
      <w:lvlJc w:val="left"/>
      <w:pPr>
        <w:ind w:left="5040" w:hanging="360"/>
      </w:pPr>
      <w:rPr>
        <w:rFonts w:ascii="Symbol" w:hAnsi="Symbol" w:cs="Symbol" w:hint="default"/>
      </w:rPr>
    </w:lvl>
    <w:lvl w:ilvl="7" w:tplc="5D3A069E">
      <w:start w:val="1"/>
      <w:numFmt w:val="bullet"/>
      <w:lvlText w:val="o"/>
      <w:lvlJc w:val="left"/>
      <w:pPr>
        <w:ind w:left="5760" w:hanging="360"/>
      </w:pPr>
      <w:rPr>
        <w:rFonts w:ascii="Courier New" w:hAnsi="Courier New" w:cs="Courier New" w:hint="default"/>
      </w:rPr>
    </w:lvl>
    <w:lvl w:ilvl="8" w:tplc="37D8E4E0">
      <w:start w:val="1"/>
      <w:numFmt w:val="bullet"/>
      <w:lvlText w:val=""/>
      <w:lvlJc w:val="left"/>
      <w:pPr>
        <w:ind w:left="6480" w:hanging="360"/>
      </w:pPr>
      <w:rPr>
        <w:rFonts w:ascii="Wingdings" w:hAnsi="Wingdings" w:cs="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122B59F7"/>
    <w:rsid w:val="00043E4F"/>
    <w:rsid w:val="000600CB"/>
    <w:rsid w:val="000A423A"/>
    <w:rsid w:val="00106D77"/>
    <w:rsid w:val="0011432B"/>
    <w:rsid w:val="001260AA"/>
    <w:rsid w:val="00164DD0"/>
    <w:rsid w:val="00171FEF"/>
    <w:rsid w:val="00194B7F"/>
    <w:rsid w:val="001A118A"/>
    <w:rsid w:val="0023703A"/>
    <w:rsid w:val="00241D37"/>
    <w:rsid w:val="002A3429"/>
    <w:rsid w:val="002C10F6"/>
    <w:rsid w:val="002C40BC"/>
    <w:rsid w:val="002D5A52"/>
    <w:rsid w:val="002D6A92"/>
    <w:rsid w:val="00301E59"/>
    <w:rsid w:val="00315FE0"/>
    <w:rsid w:val="003365B2"/>
    <w:rsid w:val="0036038E"/>
    <w:rsid w:val="00363480"/>
    <w:rsid w:val="003B2B42"/>
    <w:rsid w:val="003D1840"/>
    <w:rsid w:val="003D26FD"/>
    <w:rsid w:val="004210B0"/>
    <w:rsid w:val="00465A9C"/>
    <w:rsid w:val="005175C8"/>
    <w:rsid w:val="00531B7B"/>
    <w:rsid w:val="005521CC"/>
    <w:rsid w:val="005E2369"/>
    <w:rsid w:val="0060729B"/>
    <w:rsid w:val="006371D4"/>
    <w:rsid w:val="00643389"/>
    <w:rsid w:val="007107D3"/>
    <w:rsid w:val="00777383"/>
    <w:rsid w:val="007D2437"/>
    <w:rsid w:val="007F08DC"/>
    <w:rsid w:val="00821AD6"/>
    <w:rsid w:val="008311C7"/>
    <w:rsid w:val="008456A5"/>
    <w:rsid w:val="008C3CFF"/>
    <w:rsid w:val="00904051"/>
    <w:rsid w:val="00936E54"/>
    <w:rsid w:val="009A4ECA"/>
    <w:rsid w:val="009D05FB"/>
    <w:rsid w:val="00A30A9D"/>
    <w:rsid w:val="00A74966"/>
    <w:rsid w:val="00A750A8"/>
    <w:rsid w:val="00A93FCD"/>
    <w:rsid w:val="00AD1C92"/>
    <w:rsid w:val="00B16A1A"/>
    <w:rsid w:val="00B860F1"/>
    <w:rsid w:val="00BA543B"/>
    <w:rsid w:val="00BB5F9B"/>
    <w:rsid w:val="00BC46D4"/>
    <w:rsid w:val="00C31B60"/>
    <w:rsid w:val="00CE28A6"/>
    <w:rsid w:val="00D334AC"/>
    <w:rsid w:val="00D85463"/>
    <w:rsid w:val="00DB4536"/>
    <w:rsid w:val="00E0332A"/>
    <w:rsid w:val="00E343E7"/>
    <w:rsid w:val="00E46319"/>
    <w:rsid w:val="00E77B64"/>
    <w:rsid w:val="00E83A5E"/>
    <w:rsid w:val="00EA3EF5"/>
    <w:rsid w:val="00EB6C71"/>
    <w:rsid w:val="00ED3DDC"/>
    <w:rsid w:val="00EE3316"/>
    <w:rsid w:val="00EF4FD5"/>
    <w:rsid w:val="00EF728F"/>
    <w:rsid w:val="00F14673"/>
    <w:rsid w:val="00F15F6B"/>
    <w:rsid w:val="00F2067A"/>
    <w:rsid w:val="00F279BD"/>
    <w:rsid w:val="00F3426D"/>
    <w:rsid w:val="00F82825"/>
    <w:rsid w:val="00F86916"/>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5539715"/>
  <w15:docId w15:val="{0A1B2ABB-BCB6-48FF-B1EC-25B96871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50A8"/>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uiPriority w:val="99"/>
    <w:rsid w:val="7DAA1868"/>
    <w:rPr>
      <w:rFonts w:ascii="Arial" w:hAnsi="Arial" w:cs="Arial"/>
      <w:b/>
      <w:bCs/>
      <w:u w:val="single"/>
    </w:rPr>
  </w:style>
  <w:style w:type="paragraph" w:customStyle="1" w:styleId="Nzevpracovnholistu">
    <w:name w:val="Název pracovního listu"/>
    <w:basedOn w:val="Normln"/>
    <w:link w:val="NzevpracovnholistuChar"/>
    <w:uiPriority w:val="99"/>
    <w:rsid w:val="7DAA1868"/>
    <w:rPr>
      <w:rFonts w:ascii="Arial" w:hAnsi="Arial" w:cs="Arial"/>
      <w:b/>
      <w:bCs/>
      <w:sz w:val="44"/>
      <w:szCs w:val="44"/>
    </w:rPr>
  </w:style>
  <w:style w:type="paragraph" w:customStyle="1" w:styleId="Odrkakostka">
    <w:name w:val="Odrážka kostka"/>
    <w:basedOn w:val="Normln"/>
    <w:link w:val="OdrkakostkaChar"/>
    <w:uiPriority w:val="99"/>
    <w:rsid w:val="007D2437"/>
    <w:pPr>
      <w:numPr>
        <w:numId w:val="8"/>
      </w:numPr>
      <w:ind w:right="968"/>
    </w:pPr>
    <w:rPr>
      <w:rFonts w:ascii="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hAnsi="Arial" w:cs="Arial"/>
      <w:sz w:val="28"/>
      <w:szCs w:val="28"/>
    </w:rPr>
  </w:style>
  <w:style w:type="paragraph" w:customStyle="1" w:styleId="dekodpov">
    <w:name w:val="Řádek odpověď"/>
    <w:basedOn w:val="Normln"/>
    <w:link w:val="dekodpovChar"/>
    <w:uiPriority w:val="99"/>
    <w:rsid w:val="00EA3EF5"/>
    <w:pPr>
      <w:spacing w:line="480" w:lineRule="auto"/>
      <w:ind w:left="284" w:right="260"/>
      <w:jc w:val="both"/>
    </w:pPr>
    <w:rPr>
      <w:rFonts w:ascii="Arial" w:hAnsi="Arial" w:cs="Arial"/>
      <w:color w:val="33BEF2"/>
    </w:rPr>
  </w:style>
  <w:style w:type="paragraph" w:customStyle="1" w:styleId="kol-zadn">
    <w:name w:val="Úkol - zadání"/>
    <w:basedOn w:val="Normln"/>
    <w:link w:val="kol-zadnChar"/>
    <w:uiPriority w:val="99"/>
    <w:rsid w:val="00EE3316"/>
    <w:pPr>
      <w:numPr>
        <w:numId w:val="13"/>
      </w:numPr>
      <w:spacing w:line="240" w:lineRule="auto"/>
      <w:ind w:right="401"/>
    </w:pPr>
    <w:rPr>
      <w:rFonts w:ascii="Arial" w:hAnsi="Arial" w:cs="Arial"/>
      <w:b/>
      <w:bCs/>
      <w:noProof/>
      <w:sz w:val="24"/>
      <w:szCs w:val="24"/>
    </w:rPr>
  </w:style>
  <w:style w:type="paragraph" w:customStyle="1" w:styleId="Vpltabulky">
    <w:name w:val="Výplň tabulky"/>
    <w:basedOn w:val="Normln"/>
    <w:link w:val="VpltabulkyChar"/>
    <w:uiPriority w:val="99"/>
    <w:rsid w:val="7DAA1868"/>
    <w:pPr>
      <w:spacing w:before="240" w:after="0"/>
      <w:jc w:val="center"/>
    </w:pPr>
    <w:rPr>
      <w:rFonts w:ascii="Arial" w:hAnsi="Arial" w:cs="Arial"/>
      <w:b/>
      <w:bCs/>
    </w:rPr>
  </w:style>
  <w:style w:type="paragraph" w:customStyle="1" w:styleId="Zhlav-tabulka">
    <w:name w:val="Záhlaví - tabulka"/>
    <w:basedOn w:val="Normln"/>
    <w:link w:val="Zhlav-tabulkaChar"/>
    <w:uiPriority w:val="99"/>
    <w:rsid w:val="7DAA1868"/>
    <w:pPr>
      <w:spacing w:before="240" w:after="240"/>
      <w:jc w:val="center"/>
    </w:pPr>
    <w:rPr>
      <w:rFonts w:ascii="Arial" w:hAnsi="Arial" w:cs="Arial"/>
      <w:b/>
      <w:bCs/>
    </w:rPr>
  </w:style>
  <w:style w:type="character" w:customStyle="1" w:styleId="NzevpracovnholistuChar">
    <w:name w:val="Název pracovního listu Char"/>
    <w:basedOn w:val="Standardnpsmoodstavce"/>
    <w:link w:val="Nzevpracovnholistu"/>
    <w:uiPriority w:val="99"/>
    <w:locked/>
    <w:rsid w:val="7DAA1868"/>
    <w:rPr>
      <w:rFonts w:ascii="Arial" w:eastAsia="Times New Roman" w:hAnsi="Arial" w:cs="Arial"/>
      <w:b/>
      <w:bCs/>
      <w:sz w:val="44"/>
      <w:szCs w:val="44"/>
      <w:lang w:val="cs-CZ"/>
    </w:rPr>
  </w:style>
  <w:style w:type="character" w:customStyle="1" w:styleId="PopispracovnholistuChar">
    <w:name w:val="Popis pracovního listu Char"/>
    <w:basedOn w:val="Standardnpsmoodstavce"/>
    <w:link w:val="Popispracovnholistu"/>
    <w:locked/>
    <w:rsid w:val="009D05FB"/>
    <w:rPr>
      <w:rFonts w:ascii="Arial" w:eastAsia="Times New Roman" w:hAnsi="Arial" w:cs="Arial"/>
      <w:sz w:val="32"/>
      <w:szCs w:val="32"/>
    </w:rPr>
  </w:style>
  <w:style w:type="character" w:customStyle="1" w:styleId="kol-zadnChar">
    <w:name w:val="Úkol - zadání Char"/>
    <w:basedOn w:val="Standardnpsmoodstavce"/>
    <w:link w:val="kol-zadn"/>
    <w:uiPriority w:val="99"/>
    <w:locked/>
    <w:rsid w:val="00EE3316"/>
    <w:rPr>
      <w:rFonts w:ascii="Arial" w:hAnsi="Arial" w:cs="Arial"/>
      <w:b/>
      <w:bCs/>
      <w:noProof/>
      <w:sz w:val="22"/>
      <w:szCs w:val="22"/>
      <w:lang w:val="cs-CZ" w:eastAsia="en-US"/>
    </w:rPr>
  </w:style>
  <w:style w:type="character" w:customStyle="1" w:styleId="dekodpovChar">
    <w:name w:val="Řádek odpověď Char"/>
    <w:basedOn w:val="Standardnpsmoodstavce"/>
    <w:link w:val="dekodpov"/>
    <w:uiPriority w:val="99"/>
    <w:locked/>
    <w:rsid w:val="00EA3EF5"/>
    <w:rPr>
      <w:rFonts w:ascii="Arial" w:eastAsia="Times New Roman" w:hAnsi="Arial" w:cs="Arial"/>
      <w:color w:val="33BEF2"/>
    </w:rPr>
  </w:style>
  <w:style w:type="character" w:customStyle="1" w:styleId="NadpisseznamuChar">
    <w:name w:val="Nadpis seznamu Char"/>
    <w:basedOn w:val="Standardnpsmoodstavce"/>
    <w:link w:val="Nadpisseznamu"/>
    <w:uiPriority w:val="99"/>
    <w:locked/>
    <w:rsid w:val="7DAA1868"/>
    <w:rPr>
      <w:rFonts w:ascii="Arial" w:eastAsia="Times New Roman" w:hAnsi="Arial" w:cs="Arial"/>
      <w:b/>
      <w:bCs/>
      <w:u w:val="single"/>
      <w:lang w:val="cs-CZ"/>
    </w:rPr>
  </w:style>
  <w:style w:type="character" w:customStyle="1" w:styleId="VpltabulkyChar">
    <w:name w:val="Výplň tabulky Char"/>
    <w:basedOn w:val="Standardnpsmoodstavce"/>
    <w:link w:val="Vpltabulky"/>
    <w:uiPriority w:val="99"/>
    <w:locked/>
    <w:rsid w:val="7DAA1868"/>
    <w:rPr>
      <w:rFonts w:ascii="Arial" w:eastAsia="Times New Roman" w:hAnsi="Arial" w:cs="Arial"/>
      <w:b/>
      <w:bCs/>
      <w:lang w:val="cs-CZ"/>
    </w:rPr>
  </w:style>
  <w:style w:type="character" w:customStyle="1" w:styleId="OdrkakostkaChar">
    <w:name w:val="Odrážka kostka Char"/>
    <w:basedOn w:val="Standardnpsmoodstavce"/>
    <w:link w:val="Odrkakostka"/>
    <w:uiPriority w:val="99"/>
    <w:locked/>
    <w:rsid w:val="007D2437"/>
    <w:rPr>
      <w:rFonts w:ascii="Arial" w:eastAsia="Times New Roman" w:hAnsi="Arial" w:cs="Arial"/>
    </w:rPr>
  </w:style>
  <w:style w:type="character" w:customStyle="1" w:styleId="Zhlav-tabulkaChar">
    <w:name w:val="Záhlaví - tabulka Char"/>
    <w:basedOn w:val="Standardnpsmoodstavce"/>
    <w:link w:val="Zhlav-tabulka"/>
    <w:uiPriority w:val="99"/>
    <w:locked/>
    <w:rsid w:val="7DAA1868"/>
    <w:rPr>
      <w:rFonts w:ascii="Arial" w:eastAsia="Times New Roman" w:hAnsi="Arial" w:cs="Arial"/>
      <w:b/>
      <w:bCs/>
      <w:lang w:val="cs-CZ"/>
    </w:rPr>
  </w:style>
  <w:style w:type="table" w:styleId="Mkatabulky">
    <w:name w:val="Table Grid"/>
    <w:basedOn w:val="Normlntabulka"/>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hlavChar">
    <w:name w:val="Záhlaví Char"/>
    <w:basedOn w:val="Standardnpsmoodstavce"/>
    <w:link w:val="Zhlav"/>
    <w:uiPriority w:val="99"/>
    <w:locked/>
    <w:rsid w:val="00A750A8"/>
  </w:style>
  <w:style w:type="paragraph" w:styleId="Zhlav">
    <w:name w:val="header"/>
    <w:basedOn w:val="Normln"/>
    <w:link w:val="ZhlavChar"/>
    <w:uiPriority w:val="99"/>
    <w:rsid w:val="00A750A8"/>
    <w:pPr>
      <w:tabs>
        <w:tab w:val="center" w:pos="4680"/>
        <w:tab w:val="right" w:pos="9360"/>
      </w:tabs>
      <w:spacing w:after="0" w:line="240" w:lineRule="auto"/>
    </w:pPr>
  </w:style>
  <w:style w:type="character" w:customStyle="1" w:styleId="HeaderChar1">
    <w:name w:val="Header Char1"/>
    <w:basedOn w:val="Standardnpsmoodstavce"/>
    <w:uiPriority w:val="99"/>
    <w:semiHidden/>
    <w:rsid w:val="003D29C2"/>
    <w:rPr>
      <w:rFonts w:cs="Calibri"/>
      <w:lang w:eastAsia="en-US"/>
    </w:rPr>
  </w:style>
  <w:style w:type="character" w:customStyle="1" w:styleId="ZpatChar">
    <w:name w:val="Zápatí Char"/>
    <w:basedOn w:val="Standardnpsmoodstavce"/>
    <w:link w:val="Zpat"/>
    <w:uiPriority w:val="99"/>
    <w:locked/>
    <w:rsid w:val="00A750A8"/>
  </w:style>
  <w:style w:type="paragraph" w:styleId="Zpat">
    <w:name w:val="footer"/>
    <w:basedOn w:val="Normln"/>
    <w:link w:val="ZpatChar"/>
    <w:uiPriority w:val="99"/>
    <w:rsid w:val="00A750A8"/>
    <w:pPr>
      <w:tabs>
        <w:tab w:val="center" w:pos="4680"/>
        <w:tab w:val="right" w:pos="9360"/>
      </w:tabs>
      <w:spacing w:after="0" w:line="240" w:lineRule="auto"/>
    </w:pPr>
  </w:style>
  <w:style w:type="character" w:customStyle="1" w:styleId="FooterChar1">
    <w:name w:val="Footer Char1"/>
    <w:basedOn w:val="Standardnpsmoodstavce"/>
    <w:uiPriority w:val="99"/>
    <w:semiHidden/>
    <w:rsid w:val="003D29C2"/>
    <w:rPr>
      <w:rFonts w:cs="Calibri"/>
      <w:lang w:eastAsia="en-US"/>
    </w:rPr>
  </w:style>
  <w:style w:type="paragraph" w:customStyle="1" w:styleId="Zdraznnvtextu">
    <w:name w:val="Zdůraznění v textu"/>
    <w:basedOn w:val="kol-zadn"/>
    <w:uiPriority w:val="99"/>
    <w:rsid w:val="00301E59"/>
    <w:rPr>
      <w:b w:val="0"/>
      <w:bCs w:val="0"/>
      <w:color w:val="F12FA1"/>
      <w:u w:val="single"/>
    </w:rPr>
  </w:style>
  <w:style w:type="character" w:styleId="Hypertextovodkaz">
    <w:name w:val="Hyperlink"/>
    <w:basedOn w:val="Standardnpsmoodstavce"/>
    <w:uiPriority w:val="99"/>
    <w:rsid w:val="00D334AC"/>
    <w:rPr>
      <w:color w:val="auto"/>
      <w:u w:val="single"/>
    </w:rPr>
  </w:style>
  <w:style w:type="character" w:customStyle="1" w:styleId="Nevyeenzmnka1">
    <w:name w:val="Nevyřešená zmínka1"/>
    <w:basedOn w:val="Standardnpsmoodstavce"/>
    <w:uiPriority w:val="99"/>
    <w:semiHidden/>
    <w:rsid w:val="00D334AC"/>
    <w:rPr>
      <w:color w:val="auto"/>
      <w:shd w:val="clear" w:color="auto" w:fill="auto"/>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rsid w:val="002C10F6"/>
    <w:rPr>
      <w:color w:val="auto"/>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uiPriority w:val="99"/>
    <w:rsid w:val="00194B7F"/>
    <w:pPr>
      <w:spacing w:after="160" w:line="259" w:lineRule="auto"/>
    </w:pPr>
    <w:rPr>
      <w:rFonts w:ascii="Arial" w:hAnsi="Arial"/>
      <w:b/>
      <w:bCs/>
      <w:noProof/>
      <w:color w:val="F030A1"/>
      <w:sz w:val="28"/>
      <w:szCs w:val="28"/>
      <w:lang w:eastAsia="en-US"/>
    </w:rPr>
  </w:style>
  <w:style w:type="character" w:customStyle="1" w:styleId="VideoodkazChar">
    <w:name w:val="Video odkaz Char"/>
    <w:basedOn w:val="OdrkakostkaChar"/>
    <w:link w:val="Videoodkaz"/>
    <w:uiPriority w:val="99"/>
    <w:locked/>
    <w:rsid w:val="00643389"/>
    <w:rPr>
      <w:rFonts w:ascii="Arial" w:eastAsia="Times New Roman" w:hAnsi="Arial" w:cs="Arial"/>
      <w:b/>
      <w:bCs/>
      <w:color w:val="F22EA2"/>
      <w:sz w:val="32"/>
      <w:szCs w:val="32"/>
      <w:u w:val="single"/>
    </w:rPr>
  </w:style>
  <w:style w:type="character" w:customStyle="1" w:styleId="VideoChar">
    <w:name w:val="Video Char"/>
    <w:basedOn w:val="VideoodkazChar"/>
    <w:link w:val="Video"/>
    <w:locked/>
    <w:rsid w:val="00643389"/>
    <w:rPr>
      <w:rFonts w:ascii="Arial" w:eastAsia="Times New Roman" w:hAnsi="Arial" w:cs="Arial"/>
      <w:b/>
      <w:bCs/>
      <w:color w:val="F22EA2"/>
      <w:sz w:val="32"/>
      <w:szCs w:val="32"/>
      <w:u w:val="single"/>
    </w:rPr>
  </w:style>
  <w:style w:type="paragraph" w:styleId="Odstavecseseznamem">
    <w:name w:val="List Paragraph"/>
    <w:basedOn w:val="Normln"/>
    <w:uiPriority w:val="99"/>
    <w:qFormat/>
    <w:rsid w:val="00FA405E"/>
    <w:pPr>
      <w:ind w:left="720"/>
    </w:pPr>
  </w:style>
  <w:style w:type="character" w:customStyle="1" w:styleId="SebereflexekaChar">
    <w:name w:val="Sebereflexe žáka Char"/>
    <w:basedOn w:val="kol-zadnChar"/>
    <w:link w:val="Sebereflexeka"/>
    <w:uiPriority w:val="99"/>
    <w:locked/>
    <w:rsid w:val="00194B7F"/>
    <w:rPr>
      <w:rFonts w:ascii="Arial" w:hAnsi="Arial" w:cs="Arial"/>
      <w:b/>
      <w:bCs/>
      <w:noProof/>
      <w:color w:val="F030A1"/>
      <w:sz w:val="22"/>
      <w:szCs w:val="22"/>
      <w:lang w:val="cs-CZ" w:eastAsia="en-US"/>
    </w:rPr>
  </w:style>
  <w:style w:type="paragraph" w:styleId="Textbubliny">
    <w:name w:val="Balloon Text"/>
    <w:basedOn w:val="Normln"/>
    <w:link w:val="TextbublinyChar"/>
    <w:uiPriority w:val="99"/>
    <w:semiHidden/>
    <w:rsid w:val="009A4ECA"/>
    <w:rPr>
      <w:rFonts w:ascii="Tahoma" w:hAnsi="Tahoma" w:cs="Tahoma"/>
      <w:sz w:val="16"/>
      <w:szCs w:val="16"/>
    </w:rPr>
  </w:style>
  <w:style w:type="character" w:customStyle="1" w:styleId="TextbublinyChar">
    <w:name w:val="Text bubliny Char"/>
    <w:basedOn w:val="Standardnpsmoodstavce"/>
    <w:link w:val="Textbubliny"/>
    <w:uiPriority w:val="99"/>
    <w:semiHidden/>
    <w:rsid w:val="003D29C2"/>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56140">
      <w:marLeft w:val="0"/>
      <w:marRight w:val="0"/>
      <w:marTop w:val="0"/>
      <w:marBottom w:val="0"/>
      <w:divBdr>
        <w:top w:val="none" w:sz="0" w:space="0" w:color="auto"/>
        <w:left w:val="none" w:sz="0" w:space="0" w:color="auto"/>
        <w:bottom w:val="none" w:sz="0" w:space="0" w:color="auto"/>
        <w:right w:val="none" w:sz="0" w:space="0" w:color="auto"/>
      </w:divBdr>
    </w:div>
    <w:div w:id="1050156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du.ceskatelevize.cz/video/12877-problem-jmenem-odpad-svatky-konzumu?vsrc=vyhledavani&amp;vsrcid=12877"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eskatelevize.cz/video/12876-problem-jmenem-odpad-bioodpad-v-byte?vsrc=vyhledavani&amp;vsrcid=12876"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edu.ceskatelevize.cz/video/12875-problem-jmenem-odpad-dotovane-kompostery?vsrc=vyhledavani&amp;vsrcid=128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eskatelevize.cz/video/12878-problem-jmenem-odpad-vratne-kelimky?vsrc=vyhledavani&amp;vsrcid=12878"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700</Words>
  <Characters>4135</Characters>
  <Application>Microsoft Office Word</Application>
  <DocSecurity>0</DocSecurity>
  <Lines>34</Lines>
  <Paragraphs>9</Paragraphs>
  <ScaleCrop>false</ScaleCrop>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Problém „odpad“: Chce to nápad (metodika)</dc:title>
  <dc:subject/>
  <dc:creator>Jan Johanovský</dc:creator>
  <cp:keywords/>
  <dc:description/>
  <cp:lastModifiedBy>Daniela Vlčková</cp:lastModifiedBy>
  <cp:revision>5</cp:revision>
  <cp:lastPrinted>2021-07-23T08:26:00Z</cp:lastPrinted>
  <dcterms:created xsi:type="dcterms:W3CDTF">2022-03-22T16:37:00Z</dcterms:created>
  <dcterms:modified xsi:type="dcterms:W3CDTF">2022-03-28T08:18:00Z</dcterms:modified>
</cp:coreProperties>
</file>